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86" w:rsidRPr="00E11186" w:rsidRDefault="00E11186" w:rsidP="00E1118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11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к </w:t>
      </w:r>
      <w:r w:rsidRPr="00E111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зачету</w:t>
      </w:r>
    </w:p>
    <w:p w:rsidR="00E11186" w:rsidRPr="00E11186" w:rsidRDefault="00E11186" w:rsidP="00E11186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коррупции. Особенности ее проявления в Российской Федерации.</w:t>
      </w:r>
    </w:p>
    <w:p w:rsidR="00E11186" w:rsidRPr="00E11186" w:rsidRDefault="00E11186" w:rsidP="00E11186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Социально-политическая сущность коррупции в Российской Федерации.</w:t>
      </w:r>
    </w:p>
    <w:p w:rsidR="00E11186" w:rsidRPr="00E11186" w:rsidRDefault="00E11186" w:rsidP="00E11186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опасность коррупции в системе государственного управления.</w:t>
      </w:r>
    </w:p>
    <w:p w:rsidR="00E11186" w:rsidRPr="00E11186" w:rsidRDefault="00E11186" w:rsidP="00E11186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коррупции.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57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Экономическая сущность коррупции.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57"/>
        </w:tabs>
        <w:autoSpaceDE w:val="0"/>
        <w:autoSpaceDN w:val="0"/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Виды коррупционных проявлений в Российской Федерации. 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57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Духовно-нравственные причины</w:t>
      </w:r>
      <w:r w:rsidRPr="00E1118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коррупции.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57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Психологический механизм возникновения коррупционного</w:t>
      </w:r>
      <w:r w:rsidRPr="00E1118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отношения.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57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Международно-правовые акты, регулирующие борьбу с коррупцией, их</w:t>
      </w:r>
      <w:r w:rsidRPr="00E11186">
        <w:rPr>
          <w:rFonts w:ascii="Times New Roman" w:eastAsia="Calibri" w:hAnsi="Times New Roman" w:cs="Times New Roman"/>
          <w:spacing w:val="-19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содержание.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795"/>
          <w:tab w:val="left" w:pos="796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Основные направления борьбы с коррупцией в современной</w:t>
      </w:r>
      <w:r w:rsidRPr="00E1118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России.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795"/>
          <w:tab w:val="left" w:pos="796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Принципы</w:t>
      </w:r>
      <w:r w:rsidRPr="00E11186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антикоррупционной</w:t>
      </w:r>
      <w:r w:rsidRPr="00E11186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Pr="00E11186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в</w:t>
      </w:r>
      <w:r w:rsidRPr="00E11186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Pr="00E11186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Pr="00E11186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и</w:t>
      </w:r>
      <w:r w:rsidRPr="00E11186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их характеристика.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Полномочия государственных органов в сфере противодействия</w:t>
      </w:r>
      <w:r w:rsidRPr="00E11186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коррупции.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Меры по профилактике коррупции в государственном</w:t>
      </w:r>
      <w:r w:rsidRPr="00E1118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управлении.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Механизм возникновения коррупционных сделок при размещении государственных и муниципальных заказов.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Антикоррупционный потенциал законодательного установления ограничений и запретов в сфере прохождения государственной</w:t>
      </w:r>
      <w:r w:rsidRPr="00E11186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службы.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Основные запреты и ограничения, установленные законодательством для государственного служащего, их краткая</w:t>
      </w:r>
      <w:r w:rsidRPr="00E1118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характеристика.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Обязанность государственного служащего предоставить сведения о доходах и обязательствах имущественного характера, порядок и сроки ее</w:t>
      </w:r>
      <w:r w:rsidRPr="00E1118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исполнения.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Понятие и сущность конфликта интересов на государственной</w:t>
      </w:r>
      <w:r w:rsidRPr="00E11186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службе.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Порядок создания и полномочия комиссий по урегулированию конфликта </w:t>
      </w:r>
      <w:r w:rsidRPr="00E11186">
        <w:rPr>
          <w:rFonts w:ascii="Times New Roman" w:eastAsia="Calibri" w:hAnsi="Times New Roman" w:cs="Times New Roman"/>
          <w:spacing w:val="3"/>
          <w:sz w:val="24"/>
          <w:szCs w:val="24"/>
        </w:rPr>
        <w:t>ин</w:t>
      </w:r>
      <w:r w:rsidRPr="00E11186">
        <w:rPr>
          <w:rFonts w:ascii="Times New Roman" w:eastAsia="Calibri" w:hAnsi="Times New Roman" w:cs="Times New Roman"/>
          <w:sz w:val="24"/>
          <w:szCs w:val="24"/>
        </w:rPr>
        <w:t>тересов на государственной</w:t>
      </w:r>
      <w:r w:rsidRPr="00E1118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службе.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проведения и принципы антикоррупционной экспертизы </w:t>
      </w:r>
      <w:r w:rsidRPr="00E11186">
        <w:rPr>
          <w:rFonts w:ascii="Times New Roman" w:eastAsia="Calibri" w:hAnsi="Times New Roman" w:cs="Times New Roman"/>
          <w:spacing w:val="2"/>
          <w:sz w:val="24"/>
          <w:szCs w:val="24"/>
        </w:rPr>
        <w:t>за</w:t>
      </w:r>
      <w:r w:rsidRPr="00E11186">
        <w:rPr>
          <w:rFonts w:ascii="Times New Roman" w:eastAsia="Calibri" w:hAnsi="Times New Roman" w:cs="Times New Roman"/>
          <w:sz w:val="24"/>
          <w:szCs w:val="24"/>
        </w:rPr>
        <w:t>конодательства.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1186">
        <w:rPr>
          <w:rFonts w:ascii="Times New Roman" w:eastAsia="Calibri" w:hAnsi="Times New Roman" w:cs="Times New Roman"/>
          <w:sz w:val="24"/>
          <w:szCs w:val="24"/>
        </w:rPr>
        <w:t>Коррупциогенные</w:t>
      </w:r>
      <w:proofErr w:type="spellEnd"/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 факторы законодательства. Характеристика фактора «широта дискреционных</w:t>
      </w:r>
      <w:r w:rsidRPr="00E1118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полномочий».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Отсутствие или неполнота административных процедур как фактор </w:t>
      </w:r>
      <w:proofErr w:type="spellStart"/>
      <w:r w:rsidRPr="00E11186">
        <w:rPr>
          <w:rFonts w:ascii="Times New Roman" w:eastAsia="Calibri" w:hAnsi="Times New Roman" w:cs="Times New Roman"/>
          <w:sz w:val="24"/>
          <w:szCs w:val="24"/>
        </w:rPr>
        <w:t>коррупциогенности</w:t>
      </w:r>
      <w:proofErr w:type="spellEnd"/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законодательства.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1186">
        <w:rPr>
          <w:rFonts w:ascii="Times New Roman" w:eastAsia="Calibri" w:hAnsi="Times New Roman" w:cs="Times New Roman"/>
          <w:sz w:val="24"/>
          <w:szCs w:val="24"/>
        </w:rPr>
        <w:t>Коррупциогенные</w:t>
      </w:r>
      <w:proofErr w:type="spellEnd"/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 факторы, содержащие неопределенные, трудновыполнимые и (или) обременительные требования к гражданам и</w:t>
      </w:r>
      <w:r w:rsidRPr="00E1118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организациям.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1186">
        <w:rPr>
          <w:rFonts w:ascii="Times New Roman" w:eastAsia="Calibri" w:hAnsi="Times New Roman" w:cs="Times New Roman"/>
          <w:sz w:val="24"/>
          <w:szCs w:val="24"/>
        </w:rPr>
        <w:t>Коррупциогенные</w:t>
      </w:r>
      <w:proofErr w:type="spellEnd"/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 факторы законодательства. Характеристика фактора «юридико-лингвистическая</w:t>
      </w:r>
      <w:r w:rsidRPr="00E1118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неопределенность».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Правовая основа и алгоритм </w:t>
      </w:r>
      <w:proofErr w:type="gramStart"/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проведения антикоррупционной экспертизы </w:t>
      </w:r>
      <w:r w:rsidRPr="00E11186">
        <w:rPr>
          <w:rFonts w:ascii="Times New Roman" w:eastAsia="Calibri" w:hAnsi="Times New Roman" w:cs="Times New Roman"/>
          <w:spacing w:val="3"/>
          <w:sz w:val="24"/>
          <w:szCs w:val="24"/>
        </w:rPr>
        <w:t>ак</w:t>
      </w:r>
      <w:r w:rsidRPr="00E11186">
        <w:rPr>
          <w:rFonts w:ascii="Times New Roman" w:eastAsia="Calibri" w:hAnsi="Times New Roman" w:cs="Times New Roman"/>
          <w:sz w:val="24"/>
          <w:szCs w:val="24"/>
        </w:rPr>
        <w:t>тов органов государственного</w:t>
      </w:r>
      <w:r w:rsidRPr="00E1118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управления</w:t>
      </w:r>
      <w:proofErr w:type="gramEnd"/>
      <w:r w:rsidRPr="00E11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gramStart"/>
      <w:r w:rsidRPr="00E11186">
        <w:rPr>
          <w:rFonts w:ascii="Times New Roman" w:eastAsia="Calibri" w:hAnsi="Times New Roman" w:cs="Times New Roman"/>
          <w:sz w:val="24"/>
          <w:szCs w:val="24"/>
        </w:rPr>
        <w:t>проведения антикоррупционной экспертизы актов органов государственного</w:t>
      </w:r>
      <w:r w:rsidRPr="00E1118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управления</w:t>
      </w:r>
      <w:proofErr w:type="gramEnd"/>
      <w:r w:rsidRPr="00E111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Содержание экспертного заключения (оформление результатов антикоррупционной экспертизы</w:t>
      </w:r>
      <w:r w:rsidRPr="00E1118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законодательства).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 xml:space="preserve">Независимая антикоррупционная экспертиза и порядок учета ее </w:t>
      </w:r>
      <w:r w:rsidRPr="00E11186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результатов в нормотворческой деятельности органов государственного управления.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Этические требования, предъявляемые к служебному поведению государственных служащих.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Антикоррупционная правовая</w:t>
      </w:r>
      <w:r w:rsidRPr="00E1118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культура.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172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Антикоррупционное воспитание: необходимость, понятие, сущность, основные направления</w:t>
      </w:r>
      <w:r w:rsidRPr="00E1118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осуществления.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172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Правовая пропаганда и правовая агитация как средства антикоррупционного воспитания.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Криминологическая характеристика коррупции в Российской</w:t>
      </w:r>
      <w:r w:rsidRPr="00E1118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Федерации.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Дисциплинарная ответственность государственного служащего за коррупционные</w:t>
      </w:r>
      <w:r w:rsidRPr="00E1118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правонарушения.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Административная ответственность государственного служащего за коррупционные</w:t>
      </w:r>
      <w:r w:rsidRPr="00E1118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правонарушения.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Признаки коррупционного поведения государственного</w:t>
      </w:r>
      <w:r w:rsidRPr="00E1118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служащего.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Коррупционные преступления, предусмотренные УК</w:t>
      </w:r>
      <w:r w:rsidRPr="00E1118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РФ.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Субъективная сторона коррупционных</w:t>
      </w:r>
      <w:r w:rsidRPr="00E1118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преступлений.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Уголовно-правовая характеристика</w:t>
      </w:r>
      <w:r w:rsidRPr="00E1118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11186">
        <w:rPr>
          <w:rFonts w:ascii="Times New Roman" w:eastAsia="Calibri" w:hAnsi="Times New Roman" w:cs="Times New Roman"/>
          <w:sz w:val="24"/>
          <w:szCs w:val="24"/>
        </w:rPr>
        <w:t>взяточничества.</w:t>
      </w:r>
    </w:p>
    <w:p w:rsidR="00E11186" w:rsidRPr="00E11186" w:rsidRDefault="00E11186" w:rsidP="00E11186">
      <w:pPr>
        <w:widowControl w:val="0"/>
        <w:numPr>
          <w:ilvl w:val="0"/>
          <w:numId w:val="1"/>
        </w:numPr>
        <w:tabs>
          <w:tab w:val="left" w:pos="0"/>
          <w:tab w:val="left" w:pos="2081"/>
          <w:tab w:val="left" w:pos="208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186">
        <w:rPr>
          <w:rFonts w:ascii="Times New Roman" w:eastAsia="Calibri" w:hAnsi="Times New Roman" w:cs="Times New Roman"/>
          <w:sz w:val="24"/>
          <w:szCs w:val="24"/>
        </w:rPr>
        <w:t>Превышение должностных полномочий и злоупотребление должностными полномочиями.</w:t>
      </w:r>
    </w:p>
    <w:bookmarkEnd w:id="0"/>
    <w:p w:rsidR="00E1057B" w:rsidRDefault="00E1057B" w:rsidP="00E11186">
      <w:pPr>
        <w:tabs>
          <w:tab w:val="left" w:pos="0"/>
        </w:tabs>
        <w:jc w:val="both"/>
      </w:pPr>
    </w:p>
    <w:sectPr w:rsidR="00E1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683"/>
    <w:multiLevelType w:val="hybridMultilevel"/>
    <w:tmpl w:val="DE9E1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86"/>
    <w:rsid w:val="00E1057B"/>
    <w:rsid w:val="00E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2022-11-23T13:15:00Z</dcterms:created>
  <dcterms:modified xsi:type="dcterms:W3CDTF">2022-11-23T13:16:00Z</dcterms:modified>
</cp:coreProperties>
</file>